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EE" w:rsidRPr="005F647F" w:rsidRDefault="005F647F" w:rsidP="005F647F">
      <w:pPr>
        <w:jc w:val="center"/>
        <w:rPr>
          <w:rFonts w:cs="David"/>
          <w:b/>
          <w:bCs/>
          <w:sz w:val="40"/>
          <w:szCs w:val="40"/>
          <w:rtl/>
        </w:rPr>
      </w:pPr>
      <w:r w:rsidRPr="005F647F">
        <w:rPr>
          <w:rFonts w:cs="David" w:hint="cs"/>
          <w:b/>
          <w:bCs/>
          <w:sz w:val="40"/>
          <w:szCs w:val="40"/>
          <w:rtl/>
        </w:rPr>
        <w:t>הקריה האקדמית</w:t>
      </w:r>
    </w:p>
    <w:p w:rsidR="005F647F" w:rsidRPr="005F647F" w:rsidRDefault="0050213A" w:rsidP="005F647F">
      <w:pPr>
        <w:jc w:val="center"/>
        <w:rPr>
          <w:rFonts w:cs="David"/>
          <w:b/>
          <w:bCs/>
          <w:sz w:val="40"/>
          <w:szCs w:val="40"/>
          <w:rtl/>
        </w:rPr>
      </w:pPr>
      <w:r>
        <w:rPr>
          <w:rFonts w:cs="David" w:hint="cs"/>
          <w:b/>
          <w:bCs/>
          <w:sz w:val="40"/>
          <w:szCs w:val="40"/>
          <w:rtl/>
        </w:rPr>
        <w:t>מאקרו כלכלה</w:t>
      </w:r>
    </w:p>
    <w:p w:rsidR="005F647F" w:rsidRDefault="005F647F" w:rsidP="005F647F">
      <w:pPr>
        <w:jc w:val="center"/>
        <w:rPr>
          <w:rFonts w:cs="David"/>
          <w:b/>
          <w:bCs/>
          <w:rtl/>
        </w:rPr>
      </w:pPr>
    </w:p>
    <w:p w:rsidR="005F647F" w:rsidRDefault="005F647F" w:rsidP="005F647F">
      <w:pPr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רונית לוין</w:t>
      </w:r>
    </w:p>
    <w:tbl>
      <w:tblPr>
        <w:tblStyle w:val="ab"/>
        <w:bidiVisual/>
        <w:tblW w:w="0" w:type="auto"/>
        <w:tblLook w:val="04A0"/>
      </w:tblPr>
      <w:tblGrid>
        <w:gridCol w:w="8522"/>
      </w:tblGrid>
      <w:tr w:rsidR="005F647F" w:rsidTr="005F647F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647F" w:rsidRPr="005F647F" w:rsidRDefault="0050213A" w:rsidP="009C46F7">
            <w:pPr>
              <w:tabs>
                <w:tab w:val="left" w:pos="2268"/>
              </w:tabs>
              <w:spacing w:line="480" w:lineRule="auto"/>
              <w:rPr>
                <w:rFonts w:ascii="Arial" w:hAnsi="Arial" w:cs="David"/>
                <w:b/>
                <w:bCs/>
                <w:u w:val="single"/>
                <w:rtl/>
              </w:rPr>
            </w:pPr>
            <w:r>
              <w:rPr>
                <w:rFonts w:ascii="Arial" w:hAnsi="Arial" w:cs="David" w:hint="cs"/>
                <w:b/>
                <w:bCs/>
                <w:u w:val="single"/>
                <w:rtl/>
              </w:rPr>
              <w:t xml:space="preserve">תיאור תמציתי של </w:t>
            </w:r>
            <w:r w:rsidR="005F647F" w:rsidRPr="005F647F">
              <w:rPr>
                <w:rFonts w:ascii="Arial" w:hAnsi="Arial" w:cs="David" w:hint="cs"/>
                <w:b/>
                <w:bCs/>
                <w:u w:val="single"/>
                <w:rtl/>
              </w:rPr>
              <w:t>הקורס</w:t>
            </w:r>
          </w:p>
          <w:p w:rsidR="0050213A" w:rsidRPr="009954B2" w:rsidRDefault="0050213A" w:rsidP="0050213A">
            <w:pPr>
              <w:pStyle w:val="20"/>
              <w:spacing w:line="276" w:lineRule="auto"/>
              <w:rPr>
                <w:rFonts w:ascii="Arial" w:hAnsi="Arial" w:cs="David"/>
                <w:rtl/>
              </w:rPr>
            </w:pPr>
            <w:r w:rsidRPr="009954B2">
              <w:rPr>
                <w:rFonts w:ascii="Arial" w:hAnsi="Arial" w:cs="David"/>
                <w:rtl/>
              </w:rPr>
              <w:t>הקורס כלכלה מ</w:t>
            </w:r>
            <w:r w:rsidRPr="009954B2">
              <w:rPr>
                <w:rFonts w:ascii="Arial" w:hAnsi="Arial" w:cs="David" w:hint="cs"/>
                <w:rtl/>
              </w:rPr>
              <w:t>א</w:t>
            </w:r>
            <w:r w:rsidRPr="009954B2">
              <w:rPr>
                <w:rFonts w:ascii="Arial" w:hAnsi="Arial" w:cs="David"/>
                <w:rtl/>
              </w:rPr>
              <w:t xml:space="preserve">קרו מהווה </w:t>
            </w:r>
            <w:r w:rsidRPr="009954B2">
              <w:rPr>
                <w:rFonts w:ascii="Arial" w:hAnsi="Arial" w:cs="David" w:hint="cs"/>
                <w:rtl/>
              </w:rPr>
              <w:t xml:space="preserve">את הנדבך השני (לאחר מיקרו) של </w:t>
            </w:r>
            <w:r w:rsidRPr="009954B2">
              <w:rPr>
                <w:rFonts w:ascii="Arial" w:hAnsi="Arial" w:cs="David"/>
                <w:rtl/>
              </w:rPr>
              <w:t>מבוא לתורת הכלכלה</w:t>
            </w:r>
            <w:r w:rsidRPr="009954B2">
              <w:rPr>
                <w:rFonts w:ascii="Arial" w:hAnsi="Arial" w:cs="David" w:hint="cs"/>
                <w:rtl/>
              </w:rPr>
              <w:t>.</w:t>
            </w:r>
          </w:p>
          <w:p w:rsidR="0050213A" w:rsidRPr="009954B2" w:rsidRDefault="0050213A" w:rsidP="0050213A">
            <w:pPr>
              <w:pStyle w:val="20"/>
              <w:spacing w:line="276" w:lineRule="auto"/>
              <w:rPr>
                <w:rFonts w:ascii="Arial" w:hAnsi="Arial" w:cs="David"/>
                <w:rtl/>
              </w:rPr>
            </w:pPr>
            <w:r w:rsidRPr="009954B2">
              <w:rPr>
                <w:rFonts w:ascii="Arial" w:hAnsi="Arial" w:cs="David" w:hint="cs"/>
                <w:rtl/>
              </w:rPr>
              <w:t>הקורס</w:t>
            </w:r>
            <w:r w:rsidRPr="009954B2">
              <w:rPr>
                <w:rFonts w:ascii="Arial" w:hAnsi="Arial" w:cs="David"/>
                <w:rtl/>
              </w:rPr>
              <w:t xml:space="preserve"> עוסק בתופעות כלכליות ברמת ה</w:t>
            </w:r>
            <w:r w:rsidRPr="009954B2">
              <w:rPr>
                <w:rFonts w:ascii="Arial" w:hAnsi="Arial" w:cs="David" w:hint="cs"/>
                <w:rtl/>
              </w:rPr>
              <w:t>כלל משקית,</w:t>
            </w:r>
            <w:r w:rsidRPr="009954B2">
              <w:rPr>
                <w:rFonts w:ascii="Arial" w:hAnsi="Arial" w:cs="David"/>
                <w:rtl/>
              </w:rPr>
              <w:t xml:space="preserve"> במישור הדיון בו המשק נתפס כחטיבה אחת. </w:t>
            </w:r>
            <w:r w:rsidRPr="009954B2">
              <w:rPr>
                <w:rFonts w:ascii="Arial" w:hAnsi="Arial" w:cs="David" w:hint="cs"/>
                <w:rtl/>
              </w:rPr>
              <w:t xml:space="preserve"> הקורס נותן הסבר להתרחשויות במשק ומציג כלים בידי מקבלי ההחלטות</w:t>
            </w:r>
            <w:r>
              <w:rPr>
                <w:rFonts w:ascii="Arial" w:hAnsi="Arial" w:cs="David" w:hint="cs"/>
                <w:rtl/>
              </w:rPr>
              <w:t>,</w:t>
            </w:r>
            <w:r w:rsidRPr="009954B2">
              <w:rPr>
                <w:rFonts w:ascii="Arial" w:hAnsi="Arial" w:cs="David" w:hint="cs"/>
                <w:rtl/>
              </w:rPr>
              <w:t xml:space="preserve"> </w:t>
            </w:r>
            <w:r>
              <w:rPr>
                <w:rFonts w:ascii="Arial" w:hAnsi="Arial" w:cs="David" w:hint="cs"/>
                <w:rtl/>
              </w:rPr>
              <w:t>ה</w:t>
            </w:r>
            <w:r w:rsidRPr="009954B2">
              <w:rPr>
                <w:rFonts w:ascii="Arial" w:hAnsi="Arial" w:cs="David" w:hint="cs"/>
                <w:rtl/>
              </w:rPr>
              <w:t>ממשלה ובנק ישראל</w:t>
            </w:r>
            <w:r>
              <w:rPr>
                <w:rFonts w:ascii="Arial" w:hAnsi="Arial" w:cs="David" w:hint="cs"/>
                <w:rtl/>
              </w:rPr>
              <w:t>,</w:t>
            </w:r>
            <w:r w:rsidRPr="009954B2">
              <w:rPr>
                <w:rFonts w:ascii="Arial" w:hAnsi="Arial" w:cs="David" w:hint="cs"/>
                <w:rtl/>
              </w:rPr>
              <w:t xml:space="preserve">  הנועדים להחזיר את המשק לתוואי הראוי.</w:t>
            </w:r>
          </w:p>
          <w:p w:rsidR="005F647F" w:rsidRPr="0050213A" w:rsidRDefault="0050213A" w:rsidP="009C46F7">
            <w:pPr>
              <w:tabs>
                <w:tab w:val="left" w:pos="2268"/>
              </w:tabs>
              <w:spacing w:line="480" w:lineRule="auto"/>
              <w:rPr>
                <w:rFonts w:ascii="Arial" w:hAnsi="Arial" w:cs="David"/>
                <w:b/>
                <w:bCs/>
                <w:u w:val="single"/>
                <w:rtl/>
              </w:rPr>
            </w:pPr>
            <w:r w:rsidRPr="0050213A">
              <w:rPr>
                <w:rFonts w:ascii="Arial" w:hAnsi="Arial" w:cs="David" w:hint="cs"/>
                <w:b/>
                <w:bCs/>
                <w:u w:val="single"/>
                <w:rtl/>
              </w:rPr>
              <w:t>יעדי הקורס</w:t>
            </w:r>
          </w:p>
          <w:p w:rsidR="0050213A" w:rsidRPr="0050213A" w:rsidRDefault="0050213A" w:rsidP="003323EC">
            <w:pPr>
              <w:pStyle w:val="ac"/>
              <w:numPr>
                <w:ilvl w:val="0"/>
                <w:numId w:val="24"/>
              </w:numPr>
              <w:bidi/>
              <w:spacing w:line="276" w:lineRule="auto"/>
              <w:rPr>
                <w:rFonts w:ascii="Arial" w:hAnsi="Arial" w:cs="David"/>
                <w:rtl/>
              </w:rPr>
            </w:pPr>
            <w:r w:rsidRPr="0050213A">
              <w:rPr>
                <w:rFonts w:ascii="Arial" w:hAnsi="Arial" w:cs="David"/>
                <w:rtl/>
              </w:rPr>
              <w:t>הכר</w:t>
            </w:r>
            <w:r w:rsidR="003323EC">
              <w:rPr>
                <w:rFonts w:ascii="Arial" w:hAnsi="Arial" w:cs="David" w:hint="cs"/>
                <w:rtl/>
              </w:rPr>
              <w:t>ת</w:t>
            </w:r>
            <w:r w:rsidRPr="0050213A">
              <w:rPr>
                <w:rFonts w:ascii="Arial" w:hAnsi="Arial" w:cs="David"/>
                <w:rtl/>
              </w:rPr>
              <w:t xml:space="preserve"> </w:t>
            </w:r>
            <w:r w:rsidRPr="0050213A">
              <w:rPr>
                <w:rFonts w:ascii="Arial" w:hAnsi="Arial" w:cs="David" w:hint="cs"/>
                <w:rtl/>
              </w:rPr>
              <w:t>הפעילות ה</w:t>
            </w:r>
            <w:r w:rsidRPr="0050213A">
              <w:rPr>
                <w:rFonts w:ascii="Arial" w:hAnsi="Arial" w:cs="David"/>
                <w:rtl/>
              </w:rPr>
              <w:t>כלכל</w:t>
            </w:r>
            <w:r w:rsidRPr="0050213A">
              <w:rPr>
                <w:rFonts w:ascii="Arial" w:hAnsi="Arial" w:cs="David" w:hint="cs"/>
                <w:rtl/>
              </w:rPr>
              <w:t>ית המשקית</w:t>
            </w:r>
            <w:r w:rsidRPr="0050213A">
              <w:rPr>
                <w:rFonts w:ascii="Arial" w:hAnsi="Arial" w:cs="David"/>
                <w:rtl/>
              </w:rPr>
              <w:t>.</w:t>
            </w:r>
            <w:r w:rsidRPr="0050213A">
              <w:rPr>
                <w:rFonts w:ascii="Arial" w:hAnsi="Arial" w:cs="David" w:hint="cs"/>
                <w:rtl/>
              </w:rPr>
              <w:t xml:space="preserve"> </w:t>
            </w:r>
          </w:p>
          <w:p w:rsidR="0050213A" w:rsidRPr="0050213A" w:rsidRDefault="0050213A" w:rsidP="0050213A">
            <w:pPr>
              <w:pStyle w:val="ac"/>
              <w:numPr>
                <w:ilvl w:val="0"/>
                <w:numId w:val="24"/>
              </w:numPr>
              <w:bidi/>
              <w:spacing w:line="276" w:lineRule="auto"/>
              <w:rPr>
                <w:rFonts w:ascii="Arial" w:hAnsi="Arial" w:cs="David"/>
                <w:rtl/>
              </w:rPr>
            </w:pPr>
            <w:r w:rsidRPr="0050213A">
              <w:rPr>
                <w:rFonts w:ascii="Arial" w:hAnsi="Arial" w:cs="David" w:hint="cs"/>
                <w:rtl/>
              </w:rPr>
              <w:t>הכרת המונחים הכלכליים המתארים את הפעילות המשקית.</w:t>
            </w:r>
          </w:p>
          <w:p w:rsidR="0050213A" w:rsidRPr="0050213A" w:rsidRDefault="0050213A" w:rsidP="0050213A">
            <w:pPr>
              <w:pStyle w:val="ac"/>
              <w:numPr>
                <w:ilvl w:val="0"/>
                <w:numId w:val="24"/>
              </w:numPr>
              <w:tabs>
                <w:tab w:val="left" w:pos="2268"/>
              </w:tabs>
              <w:bidi/>
              <w:spacing w:line="276" w:lineRule="auto"/>
              <w:rPr>
                <w:rFonts w:ascii="Arial" w:hAnsi="Arial" w:cs="David"/>
                <w:rtl/>
              </w:rPr>
            </w:pPr>
            <w:r w:rsidRPr="0050213A">
              <w:rPr>
                <w:rFonts w:ascii="Arial" w:hAnsi="Arial" w:cs="David" w:hint="cs"/>
                <w:rtl/>
              </w:rPr>
              <w:t>שליטה במודלים הבסיסיים המסבירים את ההתנהגות המשקית.</w:t>
            </w:r>
          </w:p>
          <w:p w:rsidR="0050213A" w:rsidRPr="0050213A" w:rsidRDefault="0050213A" w:rsidP="0050213A">
            <w:pPr>
              <w:pStyle w:val="ac"/>
              <w:numPr>
                <w:ilvl w:val="0"/>
                <w:numId w:val="24"/>
              </w:numPr>
              <w:tabs>
                <w:tab w:val="left" w:pos="2268"/>
              </w:tabs>
              <w:bidi/>
              <w:spacing w:line="276" w:lineRule="auto"/>
              <w:rPr>
                <w:rFonts w:cs="David"/>
                <w:rtl/>
              </w:rPr>
            </w:pPr>
            <w:r w:rsidRPr="0050213A">
              <w:rPr>
                <w:rFonts w:ascii="Arial" w:hAnsi="Arial" w:cs="David" w:hint="cs"/>
                <w:rtl/>
              </w:rPr>
              <w:t>הכרת דרכי המדיניות הכלכלית, פיסקאלית ומוניטארית והשפעתן על הכלכלה.</w:t>
            </w:r>
          </w:p>
          <w:p w:rsidR="0050213A" w:rsidRPr="005F647F" w:rsidRDefault="0050213A" w:rsidP="009C46F7">
            <w:pPr>
              <w:tabs>
                <w:tab w:val="left" w:pos="2268"/>
              </w:tabs>
              <w:spacing w:line="480" w:lineRule="auto"/>
              <w:rPr>
                <w:rFonts w:ascii="Arial" w:hAnsi="Arial" w:cs="Arial"/>
                <w:rtl/>
              </w:rPr>
            </w:pPr>
          </w:p>
        </w:tc>
      </w:tr>
    </w:tbl>
    <w:p w:rsidR="005F647F" w:rsidRDefault="005F647F" w:rsidP="005F647F">
      <w:pPr>
        <w:rPr>
          <w:rFonts w:cs="David"/>
          <w:b/>
          <w:bCs/>
          <w:rtl/>
        </w:rPr>
      </w:pPr>
    </w:p>
    <w:p w:rsidR="005F647F" w:rsidRDefault="005F647F" w:rsidP="005F647F">
      <w:pPr>
        <w:jc w:val="center"/>
        <w:rPr>
          <w:rFonts w:cs="David"/>
          <w:b/>
          <w:bCs/>
          <w:rtl/>
        </w:rPr>
      </w:pPr>
    </w:p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8522"/>
      </w:tblGrid>
      <w:tr w:rsidR="005F647F" w:rsidTr="005F647F">
        <w:tc>
          <w:tcPr>
            <w:tcW w:w="8522" w:type="dxa"/>
            <w:shd w:val="clear" w:color="auto" w:fill="F2F2F2" w:themeFill="background1" w:themeFillShade="F2"/>
          </w:tcPr>
          <w:p w:rsidR="005F647F" w:rsidRPr="005F647F" w:rsidRDefault="005F647F" w:rsidP="009C46F7">
            <w:pPr>
              <w:spacing w:line="480" w:lineRule="auto"/>
              <w:rPr>
                <w:rFonts w:cs="David"/>
                <w:b/>
                <w:bCs/>
                <w:u w:val="single"/>
                <w:rtl/>
              </w:rPr>
            </w:pPr>
            <w:r w:rsidRPr="005F647F">
              <w:rPr>
                <w:rFonts w:cs="David" w:hint="cs"/>
                <w:b/>
                <w:bCs/>
                <w:u w:val="single"/>
                <w:rtl/>
              </w:rPr>
              <w:t>מבנה הקורס</w:t>
            </w:r>
          </w:p>
          <w:p w:rsidR="0050213A" w:rsidRPr="003323EC" w:rsidRDefault="005F647F" w:rsidP="003323EC">
            <w:pPr>
              <w:pStyle w:val="ac"/>
              <w:numPr>
                <w:ilvl w:val="0"/>
                <w:numId w:val="25"/>
              </w:numPr>
              <w:bidi/>
              <w:spacing w:line="480" w:lineRule="auto"/>
              <w:rPr>
                <w:rFonts w:cs="David"/>
                <w:b/>
                <w:bCs/>
                <w:rtl/>
              </w:rPr>
            </w:pPr>
            <w:r w:rsidRPr="003323EC">
              <w:rPr>
                <w:rFonts w:cs="David" w:hint="cs"/>
                <w:b/>
                <w:bCs/>
                <w:rtl/>
              </w:rPr>
              <w:t>שיעורים מקוונים המציגים את הנושאים השונים</w:t>
            </w:r>
            <w:r w:rsidR="0050213A" w:rsidRPr="003323EC">
              <w:rPr>
                <w:rFonts w:cs="David" w:hint="cs"/>
                <w:b/>
                <w:bCs/>
                <w:rtl/>
              </w:rPr>
              <w:t>.</w:t>
            </w:r>
            <w:r w:rsidRPr="003323EC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50213A" w:rsidRPr="003323EC" w:rsidRDefault="0050213A" w:rsidP="003323EC">
            <w:pPr>
              <w:pStyle w:val="ac"/>
              <w:numPr>
                <w:ilvl w:val="0"/>
                <w:numId w:val="25"/>
              </w:numPr>
              <w:bidi/>
              <w:spacing w:line="480" w:lineRule="auto"/>
              <w:rPr>
                <w:rFonts w:cs="David"/>
                <w:b/>
                <w:bCs/>
                <w:rtl/>
              </w:rPr>
            </w:pPr>
            <w:r w:rsidRPr="003323EC">
              <w:rPr>
                <w:rFonts w:cs="David" w:hint="cs"/>
                <w:b/>
                <w:bCs/>
                <w:rtl/>
              </w:rPr>
              <w:t>הצגת פתרון והסבר ל</w:t>
            </w:r>
            <w:r w:rsidR="005F647F" w:rsidRPr="003323EC">
              <w:rPr>
                <w:rFonts w:cs="David" w:hint="cs"/>
                <w:b/>
                <w:bCs/>
                <w:rtl/>
              </w:rPr>
              <w:t>תרגילים</w:t>
            </w:r>
            <w:r w:rsidRPr="003323EC">
              <w:rPr>
                <w:rFonts w:cs="David" w:hint="cs"/>
                <w:b/>
                <w:bCs/>
                <w:rtl/>
              </w:rPr>
              <w:t xml:space="preserve"> בכל נושא.</w:t>
            </w:r>
            <w:r w:rsidR="005F647F" w:rsidRPr="003323EC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F36ED2" w:rsidRPr="003323EC" w:rsidRDefault="0050213A" w:rsidP="00453365">
            <w:pPr>
              <w:pStyle w:val="ac"/>
              <w:numPr>
                <w:ilvl w:val="0"/>
                <w:numId w:val="25"/>
              </w:numPr>
              <w:bidi/>
              <w:spacing w:line="480" w:lineRule="auto"/>
              <w:rPr>
                <w:rFonts w:cs="David"/>
                <w:b/>
                <w:bCs/>
                <w:rtl/>
              </w:rPr>
            </w:pPr>
            <w:r w:rsidRPr="003323EC">
              <w:rPr>
                <w:rFonts w:cs="David" w:hint="cs"/>
                <w:b/>
                <w:bCs/>
                <w:rtl/>
              </w:rPr>
              <w:t xml:space="preserve">תרגול אישי בסוף כל נושא </w:t>
            </w:r>
            <w:r w:rsidR="00453365">
              <w:rPr>
                <w:rFonts w:cs="David" w:hint="cs"/>
                <w:b/>
                <w:bCs/>
                <w:rtl/>
              </w:rPr>
              <w:t xml:space="preserve">ובוחן עצמי </w:t>
            </w:r>
            <w:r w:rsidRPr="003323EC">
              <w:rPr>
                <w:rFonts w:cs="David" w:hint="cs"/>
                <w:b/>
                <w:bCs/>
                <w:rtl/>
              </w:rPr>
              <w:t xml:space="preserve">לצבירת </w:t>
            </w:r>
            <w:r w:rsidR="001A5308" w:rsidRPr="003323EC">
              <w:rPr>
                <w:rFonts w:cs="David" w:hint="cs"/>
                <w:b/>
                <w:bCs/>
                <w:rtl/>
              </w:rPr>
              <w:t>זכאות ל</w:t>
            </w:r>
            <w:r w:rsidRPr="003323EC">
              <w:rPr>
                <w:rFonts w:cs="David" w:hint="cs"/>
                <w:b/>
                <w:bCs/>
                <w:rtl/>
              </w:rPr>
              <w:t>עמידה בתנאי הקורס</w:t>
            </w:r>
            <w:r w:rsidR="005F647F" w:rsidRPr="003323EC">
              <w:rPr>
                <w:rFonts w:cs="David" w:hint="cs"/>
                <w:b/>
                <w:bCs/>
                <w:rtl/>
              </w:rPr>
              <w:t xml:space="preserve">. </w:t>
            </w:r>
          </w:p>
        </w:tc>
      </w:tr>
    </w:tbl>
    <w:p w:rsidR="005F647F" w:rsidRPr="005F647F" w:rsidRDefault="005F647F" w:rsidP="005F647F">
      <w:pPr>
        <w:rPr>
          <w:rFonts w:cs="David"/>
          <w:b/>
          <w:bCs/>
          <w:rtl/>
        </w:rPr>
      </w:pPr>
    </w:p>
    <w:p w:rsidR="001A5308" w:rsidRDefault="001A5308" w:rsidP="001A5308">
      <w:pPr>
        <w:shd w:val="clear" w:color="auto" w:fill="EAF1DD" w:themeFill="accent3" w:themeFillTint="33"/>
        <w:spacing w:line="276" w:lineRule="auto"/>
        <w:jc w:val="both"/>
        <w:rPr>
          <w:rFonts w:cs="David"/>
          <w:rtl/>
        </w:rPr>
      </w:pPr>
      <w:r w:rsidRPr="00793028">
        <w:rPr>
          <w:rFonts w:cs="David" w:hint="cs"/>
          <w:b/>
          <w:bCs/>
          <w:rtl/>
        </w:rPr>
        <w:t>מקורות קריאה</w:t>
      </w:r>
    </w:p>
    <w:p w:rsidR="005F647F" w:rsidRDefault="001A5308" w:rsidP="001A5308">
      <w:pPr>
        <w:shd w:val="clear" w:color="auto" w:fill="EAF1DD" w:themeFill="accent3" w:themeFillTint="33"/>
        <w:bidi w:val="0"/>
        <w:jc w:val="right"/>
        <w:rPr>
          <w:rtl/>
        </w:rPr>
      </w:pPr>
      <w:r w:rsidRPr="00AE3E0B">
        <w:rPr>
          <w:rFonts w:cs="David" w:hint="cs"/>
          <w:rtl/>
        </w:rPr>
        <w:t>מבוא לכלכ</w:t>
      </w:r>
      <w:r>
        <w:rPr>
          <w:rFonts w:cs="David" w:hint="cs"/>
          <w:rtl/>
        </w:rPr>
        <w:t>ל</w:t>
      </w:r>
      <w:r w:rsidRPr="00AE3E0B">
        <w:rPr>
          <w:rFonts w:cs="David" w:hint="cs"/>
          <w:rtl/>
        </w:rPr>
        <w:t>ה מ</w:t>
      </w:r>
      <w:r>
        <w:rPr>
          <w:rFonts w:cs="David" w:hint="cs"/>
          <w:rtl/>
        </w:rPr>
        <w:t>א</w:t>
      </w:r>
      <w:r w:rsidRPr="00AE3E0B">
        <w:rPr>
          <w:rFonts w:cs="David" w:hint="cs"/>
          <w:rtl/>
        </w:rPr>
        <w:t xml:space="preserve">קרו, יצחק אורון, נילי מארק, </w:t>
      </w:r>
      <w:r>
        <w:rPr>
          <w:rFonts w:cs="David" w:hint="cs"/>
          <w:rtl/>
        </w:rPr>
        <w:t>אמירה</w:t>
      </w:r>
      <w:r w:rsidRPr="00AE3E0B">
        <w:rPr>
          <w:rFonts w:cs="David" w:hint="cs"/>
          <w:rtl/>
        </w:rPr>
        <w:t xml:space="preserve"> עופר, הוצאת עמיחי, תל אביב</w:t>
      </w:r>
      <w:r>
        <w:rPr>
          <w:rtl/>
        </w:rPr>
        <w:t xml:space="preserve"> </w:t>
      </w:r>
      <w:r w:rsidR="005F647F">
        <w:rPr>
          <w:rtl/>
        </w:rPr>
        <w:br w:type="page"/>
      </w:r>
    </w:p>
    <w:p w:rsidR="005F647F" w:rsidRPr="00332CC9" w:rsidRDefault="005F647F" w:rsidP="00332CC9">
      <w:pPr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332CC9">
        <w:rPr>
          <w:rFonts w:cs="David" w:hint="cs"/>
          <w:b/>
          <w:bCs/>
          <w:sz w:val="40"/>
          <w:szCs w:val="40"/>
          <w:u w:val="single"/>
          <w:rtl/>
        </w:rPr>
        <w:lastRenderedPageBreak/>
        <w:t>תוכנית הקורס</w:t>
      </w:r>
    </w:p>
    <w:p w:rsidR="000B7E6B" w:rsidRPr="000B7E6B" w:rsidRDefault="000B7E6B" w:rsidP="005F647F">
      <w:pPr>
        <w:rPr>
          <w:rFonts w:cs="David"/>
          <w:b/>
          <w:bCs/>
          <w:sz w:val="40"/>
          <w:szCs w:val="40"/>
          <w:rtl/>
        </w:rPr>
      </w:pPr>
    </w:p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3"/>
        <w:gridCol w:w="4203"/>
        <w:gridCol w:w="3936"/>
      </w:tblGrid>
      <w:tr w:rsidR="00F36ED2" w:rsidRPr="000B7E6B" w:rsidTr="001B4A6A">
        <w:tc>
          <w:tcPr>
            <w:tcW w:w="383" w:type="dxa"/>
          </w:tcPr>
          <w:p w:rsidR="005F647F" w:rsidRPr="000B7E6B" w:rsidRDefault="005F647F" w:rsidP="00F36ED2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4203" w:type="dxa"/>
          </w:tcPr>
          <w:p w:rsidR="005F647F" w:rsidRPr="00F36ED2" w:rsidRDefault="000B7E6B" w:rsidP="001A5308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F36ED2">
              <w:rPr>
                <w:rFonts w:cs="David" w:hint="cs"/>
                <w:b/>
                <w:bCs/>
                <w:rtl/>
              </w:rPr>
              <w:t>נושא</w:t>
            </w:r>
          </w:p>
        </w:tc>
        <w:tc>
          <w:tcPr>
            <w:tcW w:w="3936" w:type="dxa"/>
          </w:tcPr>
          <w:p w:rsidR="005F647F" w:rsidRPr="00F36ED2" w:rsidRDefault="0050213A" w:rsidP="001B4A6A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פירוט</w:t>
            </w:r>
          </w:p>
        </w:tc>
      </w:tr>
      <w:tr w:rsidR="00F36ED2" w:rsidRPr="000B7E6B" w:rsidTr="001B4A6A">
        <w:tc>
          <w:tcPr>
            <w:tcW w:w="383" w:type="dxa"/>
          </w:tcPr>
          <w:p w:rsidR="005F647F" w:rsidRPr="000B7E6B" w:rsidRDefault="005F647F" w:rsidP="00F36ED2">
            <w:pPr>
              <w:spacing w:line="360" w:lineRule="auto"/>
              <w:rPr>
                <w:rFonts w:cs="David"/>
                <w:rtl/>
              </w:rPr>
            </w:pPr>
            <w:r w:rsidRPr="000B7E6B">
              <w:rPr>
                <w:rFonts w:cs="David" w:hint="cs"/>
                <w:rtl/>
              </w:rPr>
              <w:t>1</w:t>
            </w:r>
            <w:r w:rsidR="00F36ED2">
              <w:rPr>
                <w:rFonts w:cs="David" w:hint="cs"/>
                <w:rtl/>
              </w:rPr>
              <w:t>.</w:t>
            </w:r>
          </w:p>
        </w:tc>
        <w:tc>
          <w:tcPr>
            <w:tcW w:w="4203" w:type="dxa"/>
          </w:tcPr>
          <w:p w:rsidR="005F647F" w:rsidRPr="000B7E6B" w:rsidRDefault="0050213A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חשבונאות לאומית</w:t>
            </w:r>
            <w:r w:rsidR="001A5308">
              <w:rPr>
                <w:rFonts w:cs="David" w:hint="cs"/>
                <w:rtl/>
              </w:rPr>
              <w:t>.</w:t>
            </w:r>
          </w:p>
        </w:tc>
        <w:tc>
          <w:tcPr>
            <w:tcW w:w="3936" w:type="dxa"/>
          </w:tcPr>
          <w:p w:rsidR="005F647F" w:rsidRPr="000B7E6B" w:rsidRDefault="0050213A" w:rsidP="003323EC">
            <w:pPr>
              <w:spacing w:line="276" w:lineRule="auto"/>
              <w:rPr>
                <w:rFonts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מדידת התוצר הלאומי והצגת דו"ח מקורות </w:t>
            </w:r>
            <w:r>
              <w:rPr>
                <w:rFonts w:cs="David" w:hint="cs"/>
                <w:rtl/>
              </w:rPr>
              <w:t>ושימושים</w:t>
            </w:r>
            <w:r w:rsidR="003323EC">
              <w:rPr>
                <w:rFonts w:cs="David" w:hint="cs"/>
                <w:rtl/>
              </w:rPr>
              <w:t>,</w:t>
            </w:r>
            <w:r>
              <w:rPr>
                <w:rFonts w:cs="David" w:hint="cs"/>
                <w:rtl/>
              </w:rPr>
              <w:t xml:space="preserve"> דו"ח היווי הון והצגת תקציב הממשלה.</w:t>
            </w:r>
          </w:p>
        </w:tc>
      </w:tr>
      <w:tr w:rsidR="00F36ED2" w:rsidRPr="000B7E6B" w:rsidTr="001B4A6A">
        <w:tc>
          <w:tcPr>
            <w:tcW w:w="383" w:type="dxa"/>
          </w:tcPr>
          <w:p w:rsidR="005F647F" w:rsidRPr="000B7E6B" w:rsidRDefault="005F647F" w:rsidP="00F36ED2">
            <w:pPr>
              <w:spacing w:line="360" w:lineRule="auto"/>
              <w:rPr>
                <w:rFonts w:cs="David"/>
                <w:rtl/>
              </w:rPr>
            </w:pPr>
            <w:r w:rsidRPr="000B7E6B">
              <w:rPr>
                <w:rFonts w:cs="David" w:hint="cs"/>
                <w:rtl/>
              </w:rPr>
              <w:t>2</w:t>
            </w:r>
            <w:r w:rsidR="00F36ED2">
              <w:rPr>
                <w:rFonts w:cs="David" w:hint="cs"/>
                <w:rtl/>
              </w:rPr>
              <w:t>.</w:t>
            </w:r>
          </w:p>
        </w:tc>
        <w:tc>
          <w:tcPr>
            <w:tcW w:w="4203" w:type="dxa"/>
          </w:tcPr>
          <w:p w:rsidR="005F647F" w:rsidRPr="000B7E6B" w:rsidRDefault="001A5308" w:rsidP="006E058B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פונקצית התצרוכת</w:t>
            </w:r>
            <w:r w:rsidR="003323EC">
              <w:rPr>
                <w:rFonts w:cs="David" w:hint="cs"/>
                <w:rtl/>
              </w:rPr>
              <w:t xml:space="preserve"> ופונקצית ההשקעה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3936" w:type="dxa"/>
          </w:tcPr>
          <w:p w:rsidR="005F647F" w:rsidRDefault="001A5308" w:rsidP="003323EC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פונקצית הצריכה הפרטית בעלת נטייה שולית לצרוך פוחתת ובעלת נטייה שולית לצרוך קבועה.</w:t>
            </w:r>
          </w:p>
          <w:p w:rsidR="003323EC" w:rsidRPr="000B7E6B" w:rsidRDefault="003323EC" w:rsidP="003323EC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פונקצית ההשקעה והמשתנים המשפיעים עליה.</w:t>
            </w:r>
          </w:p>
        </w:tc>
      </w:tr>
      <w:tr w:rsidR="00F36ED2" w:rsidRPr="000B7E6B" w:rsidTr="001B4A6A">
        <w:tc>
          <w:tcPr>
            <w:tcW w:w="383" w:type="dxa"/>
          </w:tcPr>
          <w:p w:rsidR="005F647F" w:rsidRPr="000B7E6B" w:rsidRDefault="005F647F" w:rsidP="00F36ED2">
            <w:pPr>
              <w:spacing w:line="360" w:lineRule="auto"/>
              <w:rPr>
                <w:rFonts w:cs="David"/>
                <w:rtl/>
              </w:rPr>
            </w:pPr>
            <w:r w:rsidRPr="000B7E6B">
              <w:rPr>
                <w:rFonts w:cs="David" w:hint="cs"/>
                <w:rtl/>
              </w:rPr>
              <w:t>3</w:t>
            </w:r>
            <w:r w:rsidR="00F36ED2">
              <w:rPr>
                <w:rFonts w:cs="David" w:hint="cs"/>
                <w:rtl/>
              </w:rPr>
              <w:t>.</w:t>
            </w:r>
          </w:p>
        </w:tc>
        <w:tc>
          <w:tcPr>
            <w:tcW w:w="4203" w:type="dxa"/>
          </w:tcPr>
          <w:p w:rsidR="005F647F" w:rsidRPr="000B7E6B" w:rsidRDefault="001A5308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הביקוש המצרפי ומודל קיינס.</w:t>
            </w:r>
          </w:p>
        </w:tc>
        <w:tc>
          <w:tcPr>
            <w:tcW w:w="3936" w:type="dxa"/>
          </w:tcPr>
          <w:p w:rsidR="005F647F" w:rsidRDefault="001A5308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שיווי משקל ברמת המאקרו, הגישה הקיינסיאנית לעומת הגישה הקלאסית.</w:t>
            </w:r>
          </w:p>
          <w:p w:rsidR="001A5308" w:rsidRPr="000B7E6B" w:rsidRDefault="001A5308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פער דפלציוני ופער התוצר.</w:t>
            </w:r>
          </w:p>
        </w:tc>
      </w:tr>
      <w:tr w:rsidR="00F36ED2" w:rsidRPr="000B7E6B" w:rsidTr="001B4A6A">
        <w:tc>
          <w:tcPr>
            <w:tcW w:w="383" w:type="dxa"/>
          </w:tcPr>
          <w:p w:rsidR="005F647F" w:rsidRPr="000B7E6B" w:rsidRDefault="0028641B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</w:t>
            </w:r>
            <w:r w:rsidR="00F36ED2">
              <w:rPr>
                <w:rFonts w:cs="David" w:hint="cs"/>
                <w:rtl/>
              </w:rPr>
              <w:t>.</w:t>
            </w:r>
          </w:p>
        </w:tc>
        <w:tc>
          <w:tcPr>
            <w:tcW w:w="4203" w:type="dxa"/>
          </w:tcPr>
          <w:p w:rsidR="005F647F" w:rsidRPr="000B7E6B" w:rsidRDefault="001A5308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מדיניות פיסקאלית.</w:t>
            </w:r>
          </w:p>
        </w:tc>
        <w:tc>
          <w:tcPr>
            <w:tcW w:w="3936" w:type="dxa"/>
          </w:tcPr>
          <w:p w:rsidR="005F647F" w:rsidRPr="000B7E6B" w:rsidRDefault="001A5308" w:rsidP="001A5308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שיווי משקל בתנאי שפל, המכפיל הקיינסיאני, מדיניות פיסקאלית אנטי דפלציונית.</w:t>
            </w:r>
          </w:p>
        </w:tc>
      </w:tr>
      <w:tr w:rsidR="00F36ED2" w:rsidRPr="000B7E6B" w:rsidTr="001B4A6A">
        <w:tc>
          <w:tcPr>
            <w:tcW w:w="383" w:type="dxa"/>
          </w:tcPr>
          <w:p w:rsidR="005F647F" w:rsidRPr="000B7E6B" w:rsidRDefault="0028641B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</w:t>
            </w:r>
            <w:r w:rsidR="00F36ED2">
              <w:rPr>
                <w:rFonts w:cs="David" w:hint="cs"/>
                <w:rtl/>
              </w:rPr>
              <w:t>.</w:t>
            </w:r>
          </w:p>
        </w:tc>
        <w:tc>
          <w:tcPr>
            <w:tcW w:w="4203" w:type="dxa"/>
          </w:tcPr>
          <w:p w:rsidR="005F647F" w:rsidRPr="000B7E6B" w:rsidRDefault="001A5308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מערכת הבנקים והיצע הכסף</w:t>
            </w:r>
            <w:r w:rsidR="00F36ED2">
              <w:rPr>
                <w:rFonts w:cs="David" w:hint="cs"/>
                <w:rtl/>
              </w:rPr>
              <w:t>.</w:t>
            </w:r>
          </w:p>
        </w:tc>
        <w:tc>
          <w:tcPr>
            <w:tcW w:w="3936" w:type="dxa"/>
          </w:tcPr>
          <w:p w:rsidR="001B4A6A" w:rsidRPr="000B7E6B" w:rsidRDefault="001A5308" w:rsidP="003323EC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מערכת הבנקים המסחרית ודרכי פעילותה. </w:t>
            </w:r>
          </w:p>
        </w:tc>
      </w:tr>
      <w:tr w:rsidR="00F36ED2" w:rsidRPr="000B7E6B" w:rsidTr="001B4A6A">
        <w:tc>
          <w:tcPr>
            <w:tcW w:w="383" w:type="dxa"/>
          </w:tcPr>
          <w:p w:rsidR="005F647F" w:rsidRPr="000B7E6B" w:rsidRDefault="0028641B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</w:t>
            </w:r>
            <w:r w:rsidR="00F36ED2">
              <w:rPr>
                <w:rFonts w:cs="David" w:hint="cs"/>
                <w:rtl/>
              </w:rPr>
              <w:t>.</w:t>
            </w:r>
          </w:p>
        </w:tc>
        <w:tc>
          <w:tcPr>
            <w:tcW w:w="4203" w:type="dxa"/>
          </w:tcPr>
          <w:p w:rsidR="005F647F" w:rsidRPr="000B7E6B" w:rsidRDefault="001A5308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מדיניות מוניטארית</w:t>
            </w:r>
            <w:r w:rsidR="00F36ED2">
              <w:rPr>
                <w:rFonts w:cs="David" w:hint="cs"/>
                <w:rtl/>
              </w:rPr>
              <w:t>.</w:t>
            </w:r>
            <w:r w:rsidR="005F647F" w:rsidRPr="000B7E6B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3936" w:type="dxa"/>
          </w:tcPr>
          <w:p w:rsidR="003323EC" w:rsidRDefault="000B7E6B" w:rsidP="00F36ED2">
            <w:pPr>
              <w:spacing w:line="360" w:lineRule="auto"/>
              <w:rPr>
                <w:rFonts w:cs="David" w:hint="cs"/>
                <w:rtl/>
              </w:rPr>
            </w:pPr>
            <w:r w:rsidRPr="000B7E6B">
              <w:rPr>
                <w:rFonts w:cs="David" w:hint="cs"/>
                <w:rtl/>
              </w:rPr>
              <w:t xml:space="preserve"> </w:t>
            </w:r>
            <w:r w:rsidR="003323EC">
              <w:rPr>
                <w:rFonts w:cs="David" w:hint="cs"/>
                <w:rtl/>
              </w:rPr>
              <w:t xml:space="preserve">בנק ישראל, תפקידיו ופעילותו ביחס לבנקים ולציבור. </w:t>
            </w:r>
          </w:p>
          <w:p w:rsidR="005F647F" w:rsidRPr="000B7E6B" w:rsidRDefault="001A5308" w:rsidP="00F36ED2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אמצעי המדיניות המוניטארית והשפעתם על המשק.</w:t>
            </w:r>
            <w:r w:rsidR="000B7E6B" w:rsidRPr="000B7E6B">
              <w:rPr>
                <w:rFonts w:cs="David" w:hint="cs"/>
                <w:rtl/>
              </w:rPr>
              <w:t xml:space="preserve"> </w:t>
            </w:r>
          </w:p>
        </w:tc>
      </w:tr>
    </w:tbl>
    <w:p w:rsidR="005F647F" w:rsidRDefault="005F647F" w:rsidP="00F36ED2">
      <w:pPr>
        <w:spacing w:line="360" w:lineRule="auto"/>
        <w:rPr>
          <w:rFonts w:cs="David"/>
          <w:rtl/>
        </w:rPr>
      </w:pPr>
    </w:p>
    <w:p w:rsidR="00E20AE4" w:rsidRPr="000B7E6B" w:rsidRDefault="00E20AE4" w:rsidP="00F36ED2">
      <w:pPr>
        <w:spacing w:line="360" w:lineRule="auto"/>
        <w:rPr>
          <w:rFonts w:cs="David"/>
          <w:rtl/>
        </w:rPr>
      </w:pPr>
    </w:p>
    <w:sectPr w:rsidR="00E20AE4" w:rsidRPr="000B7E6B" w:rsidSect="001C564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74E" w:rsidRDefault="0095574E">
      <w:r>
        <w:separator/>
      </w:r>
    </w:p>
  </w:endnote>
  <w:endnote w:type="continuationSeparator" w:id="1">
    <w:p w:rsidR="0095574E" w:rsidRDefault="0095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F4" w:rsidRDefault="00D158E6">
    <w:pPr>
      <w:pStyle w:val="a5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 w:rsidR="00EF10F4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EF10F4" w:rsidRDefault="00EF10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896"/>
      <w:gridCol w:w="7626"/>
    </w:tblGrid>
    <w:tr w:rsidR="00522716">
      <w:tc>
        <w:tcPr>
          <w:tcW w:w="918" w:type="dxa"/>
        </w:tcPr>
        <w:p w:rsidR="00522716" w:rsidRDefault="00D158E6">
          <w:pPr>
            <w:pStyle w:val="a5"/>
            <w:jc w:val="right"/>
            <w:rPr>
              <w:b/>
              <w:color w:val="4F81BD"/>
              <w:sz w:val="32"/>
              <w:szCs w:val="32"/>
            </w:rPr>
          </w:pPr>
          <w:fldSimple w:instr=" PAGE   \* MERGEFORMAT ">
            <w:r w:rsidR="00453365" w:rsidRPr="00453365">
              <w:rPr>
                <w:b/>
                <w:noProof/>
                <w:color w:val="4F81BD"/>
                <w:sz w:val="32"/>
                <w:szCs w:val="32"/>
                <w:rtl/>
              </w:rPr>
              <w:t>1</w:t>
            </w:r>
          </w:fldSimple>
        </w:p>
      </w:tc>
      <w:tc>
        <w:tcPr>
          <w:tcW w:w="7938" w:type="dxa"/>
        </w:tcPr>
        <w:p w:rsidR="00522716" w:rsidRPr="00522716" w:rsidRDefault="00522716" w:rsidP="007601D5">
          <w:pPr>
            <w:pStyle w:val="a5"/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EF10F4" w:rsidRDefault="00EF10F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74E" w:rsidRDefault="0095574E">
      <w:r>
        <w:separator/>
      </w:r>
    </w:p>
  </w:footnote>
  <w:footnote w:type="continuationSeparator" w:id="1">
    <w:p w:rsidR="0095574E" w:rsidRDefault="00955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F4" w:rsidRDefault="00EF10F4">
    <w:pPr>
      <w:pStyle w:val="a3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71A"/>
    <w:multiLevelType w:val="hybridMultilevel"/>
    <w:tmpl w:val="FD207AD4"/>
    <w:lvl w:ilvl="0" w:tplc="44ECA69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5FF2DED"/>
    <w:multiLevelType w:val="hybridMultilevel"/>
    <w:tmpl w:val="CE48321A"/>
    <w:lvl w:ilvl="0" w:tplc="A0882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6D3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49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0D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A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61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6EF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25C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EA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636A3"/>
    <w:multiLevelType w:val="hybridMultilevel"/>
    <w:tmpl w:val="AC4EC770"/>
    <w:lvl w:ilvl="0" w:tplc="BC06E4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AB6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621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40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04C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65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406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44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2B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64EC5"/>
    <w:multiLevelType w:val="hybridMultilevel"/>
    <w:tmpl w:val="21841FB4"/>
    <w:lvl w:ilvl="0" w:tplc="7F5C68A8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4533F"/>
    <w:multiLevelType w:val="hybridMultilevel"/>
    <w:tmpl w:val="A6407538"/>
    <w:lvl w:ilvl="0" w:tplc="44ECA69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29F95E7B"/>
    <w:multiLevelType w:val="hybridMultilevel"/>
    <w:tmpl w:val="A1887D54"/>
    <w:lvl w:ilvl="0" w:tplc="7F5C68A8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31C73"/>
    <w:multiLevelType w:val="hybridMultilevel"/>
    <w:tmpl w:val="95626132"/>
    <w:lvl w:ilvl="0" w:tplc="44ECA69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30420481"/>
    <w:multiLevelType w:val="hybridMultilevel"/>
    <w:tmpl w:val="EC2A94BC"/>
    <w:lvl w:ilvl="0" w:tplc="44ECA69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35BB0C6F"/>
    <w:multiLevelType w:val="hybridMultilevel"/>
    <w:tmpl w:val="6F76700C"/>
    <w:lvl w:ilvl="0" w:tplc="7F5C68A8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710F6"/>
    <w:multiLevelType w:val="hybridMultilevel"/>
    <w:tmpl w:val="D8108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F6081"/>
    <w:multiLevelType w:val="hybridMultilevel"/>
    <w:tmpl w:val="D6D2C40A"/>
    <w:lvl w:ilvl="0" w:tplc="3F643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2E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CD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C6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8F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EF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0E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43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0B8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D6238"/>
    <w:multiLevelType w:val="hybridMultilevel"/>
    <w:tmpl w:val="750E16B0"/>
    <w:lvl w:ilvl="0" w:tplc="7F5C68A8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61700"/>
    <w:multiLevelType w:val="hybridMultilevel"/>
    <w:tmpl w:val="7D7C828E"/>
    <w:lvl w:ilvl="0" w:tplc="44ECA69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586D1020"/>
    <w:multiLevelType w:val="hybridMultilevel"/>
    <w:tmpl w:val="AE6A9A98"/>
    <w:lvl w:ilvl="0" w:tplc="7F5C68A8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02289"/>
    <w:multiLevelType w:val="hybridMultilevel"/>
    <w:tmpl w:val="10EEF2AA"/>
    <w:lvl w:ilvl="0" w:tplc="11707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C80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E2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032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27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6D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A3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EA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2D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0F4058"/>
    <w:multiLevelType w:val="hybridMultilevel"/>
    <w:tmpl w:val="50BA5F38"/>
    <w:lvl w:ilvl="0" w:tplc="7F5C68A8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954C3"/>
    <w:multiLevelType w:val="hybridMultilevel"/>
    <w:tmpl w:val="2626FE40"/>
    <w:lvl w:ilvl="0" w:tplc="7F5C68A8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D2164"/>
    <w:multiLevelType w:val="hybridMultilevel"/>
    <w:tmpl w:val="64CA3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16"/>
  </w:num>
  <w:num w:numId="10">
    <w:abstractNumId w:val="13"/>
  </w:num>
  <w:num w:numId="11">
    <w:abstractNumId w:val="15"/>
  </w:num>
  <w:num w:numId="12">
    <w:abstractNumId w:val="11"/>
  </w:num>
  <w:num w:numId="13">
    <w:abstractNumId w:val="5"/>
  </w:num>
  <w:num w:numId="14">
    <w:abstractNumId w:val="8"/>
  </w:num>
  <w:num w:numId="15">
    <w:abstractNumId w:val="3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51D39"/>
    <w:rsid w:val="00006F74"/>
    <w:rsid w:val="000457B6"/>
    <w:rsid w:val="000528C4"/>
    <w:rsid w:val="00096047"/>
    <w:rsid w:val="000A2213"/>
    <w:rsid w:val="000B7E6B"/>
    <w:rsid w:val="000C51CA"/>
    <w:rsid w:val="000D1346"/>
    <w:rsid w:val="000F03E3"/>
    <w:rsid w:val="000F596B"/>
    <w:rsid w:val="00123DFC"/>
    <w:rsid w:val="00137B33"/>
    <w:rsid w:val="00154200"/>
    <w:rsid w:val="00154484"/>
    <w:rsid w:val="0018677E"/>
    <w:rsid w:val="00191C6A"/>
    <w:rsid w:val="00191EB6"/>
    <w:rsid w:val="001A41C2"/>
    <w:rsid w:val="001A439E"/>
    <w:rsid w:val="001A5308"/>
    <w:rsid w:val="001B4A6A"/>
    <w:rsid w:val="001C1D35"/>
    <w:rsid w:val="001C5643"/>
    <w:rsid w:val="001E6A26"/>
    <w:rsid w:val="001F6ECD"/>
    <w:rsid w:val="00201559"/>
    <w:rsid w:val="002137BC"/>
    <w:rsid w:val="002244DE"/>
    <w:rsid w:val="00236253"/>
    <w:rsid w:val="002464D4"/>
    <w:rsid w:val="0026369F"/>
    <w:rsid w:val="0028641B"/>
    <w:rsid w:val="00291C33"/>
    <w:rsid w:val="002A11A7"/>
    <w:rsid w:val="002B336C"/>
    <w:rsid w:val="002B6170"/>
    <w:rsid w:val="002C5483"/>
    <w:rsid w:val="002D59FE"/>
    <w:rsid w:val="002D5F5F"/>
    <w:rsid w:val="00321764"/>
    <w:rsid w:val="003323EC"/>
    <w:rsid w:val="00332CC9"/>
    <w:rsid w:val="00332DF3"/>
    <w:rsid w:val="00353827"/>
    <w:rsid w:val="00370B6B"/>
    <w:rsid w:val="00370DAE"/>
    <w:rsid w:val="00381B56"/>
    <w:rsid w:val="00391D65"/>
    <w:rsid w:val="003A4CBC"/>
    <w:rsid w:val="003B0FB6"/>
    <w:rsid w:val="003D4B2A"/>
    <w:rsid w:val="003E19FB"/>
    <w:rsid w:val="00445771"/>
    <w:rsid w:val="00453365"/>
    <w:rsid w:val="00456C60"/>
    <w:rsid w:val="00470502"/>
    <w:rsid w:val="0048262A"/>
    <w:rsid w:val="004976E0"/>
    <w:rsid w:val="004B1766"/>
    <w:rsid w:val="004D7057"/>
    <w:rsid w:val="004E289B"/>
    <w:rsid w:val="0050213A"/>
    <w:rsid w:val="00522716"/>
    <w:rsid w:val="005235D9"/>
    <w:rsid w:val="00545FCE"/>
    <w:rsid w:val="00551D39"/>
    <w:rsid w:val="00552781"/>
    <w:rsid w:val="0059205D"/>
    <w:rsid w:val="005A0CFB"/>
    <w:rsid w:val="005C49D8"/>
    <w:rsid w:val="005E49EA"/>
    <w:rsid w:val="005F647F"/>
    <w:rsid w:val="006062E1"/>
    <w:rsid w:val="006E058B"/>
    <w:rsid w:val="00706244"/>
    <w:rsid w:val="00732949"/>
    <w:rsid w:val="007426F5"/>
    <w:rsid w:val="007601D5"/>
    <w:rsid w:val="00793435"/>
    <w:rsid w:val="007937D0"/>
    <w:rsid w:val="007A29A1"/>
    <w:rsid w:val="007C21EF"/>
    <w:rsid w:val="007E4F01"/>
    <w:rsid w:val="007F0EF3"/>
    <w:rsid w:val="007F7C44"/>
    <w:rsid w:val="008011E3"/>
    <w:rsid w:val="008026FE"/>
    <w:rsid w:val="008106F6"/>
    <w:rsid w:val="00813BC4"/>
    <w:rsid w:val="00826C49"/>
    <w:rsid w:val="008374DA"/>
    <w:rsid w:val="00850BE2"/>
    <w:rsid w:val="00874676"/>
    <w:rsid w:val="00885B1B"/>
    <w:rsid w:val="008A5497"/>
    <w:rsid w:val="008C26C5"/>
    <w:rsid w:val="008D70E8"/>
    <w:rsid w:val="008E188A"/>
    <w:rsid w:val="008E42C9"/>
    <w:rsid w:val="008E64E8"/>
    <w:rsid w:val="008F21CA"/>
    <w:rsid w:val="008F6080"/>
    <w:rsid w:val="00924909"/>
    <w:rsid w:val="009521BC"/>
    <w:rsid w:val="0095574E"/>
    <w:rsid w:val="00971F9F"/>
    <w:rsid w:val="00997815"/>
    <w:rsid w:val="009A4396"/>
    <w:rsid w:val="009B0307"/>
    <w:rsid w:val="009B7500"/>
    <w:rsid w:val="009C3415"/>
    <w:rsid w:val="009C46F7"/>
    <w:rsid w:val="009F6303"/>
    <w:rsid w:val="009F7F95"/>
    <w:rsid w:val="00A2338B"/>
    <w:rsid w:val="00A240CE"/>
    <w:rsid w:val="00A33769"/>
    <w:rsid w:val="00A35607"/>
    <w:rsid w:val="00A6692A"/>
    <w:rsid w:val="00AE57DD"/>
    <w:rsid w:val="00B1584C"/>
    <w:rsid w:val="00B54F2B"/>
    <w:rsid w:val="00B90BF7"/>
    <w:rsid w:val="00B940A8"/>
    <w:rsid w:val="00BC6BF5"/>
    <w:rsid w:val="00BD14D3"/>
    <w:rsid w:val="00BE6D7C"/>
    <w:rsid w:val="00C50F18"/>
    <w:rsid w:val="00C550DA"/>
    <w:rsid w:val="00C6004E"/>
    <w:rsid w:val="00C657AD"/>
    <w:rsid w:val="00C951A6"/>
    <w:rsid w:val="00C9655C"/>
    <w:rsid w:val="00CE2A0E"/>
    <w:rsid w:val="00CE4EBC"/>
    <w:rsid w:val="00D158E6"/>
    <w:rsid w:val="00D16C45"/>
    <w:rsid w:val="00D24E71"/>
    <w:rsid w:val="00D36EF7"/>
    <w:rsid w:val="00D4380B"/>
    <w:rsid w:val="00D46F25"/>
    <w:rsid w:val="00D52ECD"/>
    <w:rsid w:val="00D56C47"/>
    <w:rsid w:val="00DA678A"/>
    <w:rsid w:val="00DB2A2D"/>
    <w:rsid w:val="00DD2814"/>
    <w:rsid w:val="00DF554C"/>
    <w:rsid w:val="00E1204E"/>
    <w:rsid w:val="00E20AE4"/>
    <w:rsid w:val="00E9294F"/>
    <w:rsid w:val="00EA6953"/>
    <w:rsid w:val="00EA6C3E"/>
    <w:rsid w:val="00EB6F04"/>
    <w:rsid w:val="00EF10F4"/>
    <w:rsid w:val="00EF4CEE"/>
    <w:rsid w:val="00F245D5"/>
    <w:rsid w:val="00F24AF6"/>
    <w:rsid w:val="00F24EAC"/>
    <w:rsid w:val="00F34AA0"/>
    <w:rsid w:val="00F36ED2"/>
    <w:rsid w:val="00F72F23"/>
    <w:rsid w:val="00FD636E"/>
    <w:rsid w:val="00FE3555"/>
    <w:rsid w:val="00F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#00b0f0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4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1C5643"/>
    <w:pPr>
      <w:keepNext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1C5643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basedOn w:val="a"/>
    <w:next w:val="a"/>
    <w:qFormat/>
    <w:rsid w:val="001C5643"/>
    <w:pPr>
      <w:keepNext/>
      <w:jc w:val="both"/>
      <w:outlineLvl w:val="2"/>
    </w:pPr>
    <w:rPr>
      <w:rFonts w:cs="David"/>
      <w:b/>
      <w:bCs/>
      <w:sz w:val="20"/>
    </w:rPr>
  </w:style>
  <w:style w:type="paragraph" w:styleId="4">
    <w:name w:val="heading 4"/>
    <w:basedOn w:val="a"/>
    <w:next w:val="a"/>
    <w:qFormat/>
    <w:rsid w:val="001C5643"/>
    <w:pPr>
      <w:keepNext/>
      <w:jc w:val="center"/>
      <w:outlineLvl w:val="3"/>
    </w:pPr>
    <w:rPr>
      <w:rFonts w:cs="David"/>
      <w:b/>
      <w:bCs/>
      <w:sz w:val="20"/>
    </w:rPr>
  </w:style>
  <w:style w:type="paragraph" w:styleId="5">
    <w:name w:val="heading 5"/>
    <w:basedOn w:val="a"/>
    <w:next w:val="a"/>
    <w:qFormat/>
    <w:rsid w:val="001C5643"/>
    <w:pPr>
      <w:keepNext/>
      <w:jc w:val="both"/>
      <w:outlineLvl w:val="4"/>
    </w:pPr>
    <w:rPr>
      <w:rFonts w:ascii="Arial" w:hAnsi="Arial" w:cs="Arial"/>
      <w:b/>
      <w:bCs/>
      <w:sz w:val="32"/>
      <w:szCs w:val="32"/>
      <w:lang w:eastAsia="he-IL"/>
    </w:rPr>
  </w:style>
  <w:style w:type="paragraph" w:styleId="6">
    <w:name w:val="heading 6"/>
    <w:basedOn w:val="a"/>
    <w:next w:val="a"/>
    <w:qFormat/>
    <w:rsid w:val="001C5643"/>
    <w:pPr>
      <w:keepNext/>
      <w:spacing w:line="360" w:lineRule="auto"/>
      <w:jc w:val="center"/>
      <w:outlineLvl w:val="5"/>
    </w:pPr>
    <w:rPr>
      <w:rFonts w:ascii="Arial" w:hAnsi="Arial" w:cs="Arial"/>
      <w:b/>
      <w:bCs/>
      <w:u w:val="single"/>
      <w:lang w:eastAsia="he-IL"/>
    </w:rPr>
  </w:style>
  <w:style w:type="paragraph" w:styleId="7">
    <w:name w:val="heading 7"/>
    <w:basedOn w:val="a"/>
    <w:next w:val="a"/>
    <w:qFormat/>
    <w:rsid w:val="001C5643"/>
    <w:pPr>
      <w:keepNext/>
      <w:spacing w:line="360" w:lineRule="auto"/>
      <w:outlineLvl w:val="6"/>
    </w:pPr>
    <w:rPr>
      <w:rFonts w:ascii="Arial" w:hAnsi="Arial" w:cs="Arial"/>
      <w:b/>
      <w:bCs/>
      <w:lang w:eastAsia="he-IL"/>
    </w:rPr>
  </w:style>
  <w:style w:type="paragraph" w:styleId="9">
    <w:name w:val="heading 9"/>
    <w:basedOn w:val="a"/>
    <w:next w:val="a"/>
    <w:qFormat/>
    <w:rsid w:val="001C5643"/>
    <w:pPr>
      <w:keepNext/>
      <w:spacing w:line="360" w:lineRule="auto"/>
      <w:outlineLvl w:val="8"/>
    </w:pPr>
    <w:rPr>
      <w:rFonts w:ascii="Arial" w:hAnsi="Arial" w:cs="Arial"/>
      <w:b/>
      <w:bCs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564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C5643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1C5643"/>
  </w:style>
  <w:style w:type="paragraph" w:styleId="a8">
    <w:name w:val="Body Text"/>
    <w:basedOn w:val="a"/>
    <w:semiHidden/>
    <w:rsid w:val="001C5643"/>
    <w:pPr>
      <w:jc w:val="both"/>
    </w:pPr>
    <w:rPr>
      <w:rFonts w:ascii="Arial" w:hAnsi="Arial" w:cs="Arial"/>
      <w:b/>
      <w:bCs/>
      <w:u w:val="single"/>
    </w:rPr>
  </w:style>
  <w:style w:type="character" w:customStyle="1" w:styleId="a4">
    <w:name w:val="כותרת עליונה תו"/>
    <w:basedOn w:val="a0"/>
    <w:link w:val="a3"/>
    <w:uiPriority w:val="99"/>
    <w:rsid w:val="005227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2716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522716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uiPriority w:val="99"/>
    <w:rsid w:val="00522716"/>
    <w:rPr>
      <w:sz w:val="24"/>
      <w:szCs w:val="24"/>
    </w:rPr>
  </w:style>
  <w:style w:type="table" w:styleId="ab">
    <w:name w:val="Table Grid"/>
    <w:basedOn w:val="a1"/>
    <w:uiPriority w:val="59"/>
    <w:rsid w:val="008F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8C26C5"/>
    <w:pPr>
      <w:bidi w:val="0"/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46F25"/>
    <w:pPr>
      <w:bidi w:val="0"/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A35607"/>
    <w:pPr>
      <w:spacing w:after="200"/>
    </w:pPr>
    <w:rPr>
      <w:b/>
      <w:bCs/>
      <w:color w:val="4F81BD" w:themeColor="accent1"/>
      <w:sz w:val="18"/>
      <w:szCs w:val="18"/>
    </w:rPr>
  </w:style>
  <w:style w:type="paragraph" w:styleId="20">
    <w:name w:val="Body Text 2"/>
    <w:basedOn w:val="a"/>
    <w:link w:val="21"/>
    <w:uiPriority w:val="99"/>
    <w:semiHidden/>
    <w:unhideWhenUsed/>
    <w:rsid w:val="0050213A"/>
    <w:pPr>
      <w:spacing w:after="120" w:line="480" w:lineRule="auto"/>
    </w:pPr>
  </w:style>
  <w:style w:type="character" w:customStyle="1" w:styleId="21">
    <w:name w:val="גוף טקסט 2 תו"/>
    <w:basedOn w:val="a0"/>
    <w:link w:val="20"/>
    <w:uiPriority w:val="99"/>
    <w:semiHidden/>
    <w:rsid w:val="005021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228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091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260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5628">
          <w:marLeft w:val="0"/>
          <w:marRight w:val="15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155">
          <w:marLeft w:val="0"/>
          <w:marRight w:val="15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849">
          <w:marLeft w:val="0"/>
          <w:marRight w:val="15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823">
          <w:marLeft w:val="0"/>
          <w:marRight w:val="15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123">
          <w:marLeft w:val="0"/>
          <w:marRight w:val="15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582">
          <w:marLeft w:val="0"/>
          <w:marRight w:val="1699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557">
          <w:marLeft w:val="0"/>
          <w:marRight w:val="1699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256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161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518">
          <w:marLeft w:val="0"/>
          <w:marRight w:val="155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2C82-D0BD-42C2-BE13-F2A8AB5F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מיקרו כלכלה –רונית לוין</vt:lpstr>
      <vt:lpstr>מיקרו כלכלה –רונית לוין</vt:lpstr>
    </vt:vector>
  </TitlesOfParts>
  <Company>Grizli777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מיקרו כלכלה –רונית לוין</dc:title>
  <dc:creator>Erez</dc:creator>
  <cp:lastModifiedBy>user</cp:lastModifiedBy>
  <cp:revision>5</cp:revision>
  <dcterms:created xsi:type="dcterms:W3CDTF">2016-04-05T07:33:00Z</dcterms:created>
  <dcterms:modified xsi:type="dcterms:W3CDTF">2016-04-08T07:46:00Z</dcterms:modified>
</cp:coreProperties>
</file>